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0CCA" w14:textId="02723E23" w:rsidR="00F65F81" w:rsidRDefault="00F65F81" w:rsidP="0094121E">
      <w:pPr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Gobierno de Gibraltar </w:t>
      </w:r>
    </w:p>
    <w:p w14:paraId="347569B1" w14:textId="77777777" w:rsidR="00F65F81" w:rsidRDefault="00F65F81" w:rsidP="0094121E">
      <w:pPr>
        <w:rPr>
          <w:rFonts w:cs="Times New Roman"/>
          <w:b/>
          <w:i/>
          <w:sz w:val="28"/>
        </w:rPr>
      </w:pPr>
    </w:p>
    <w:p w14:paraId="02359737" w14:textId="0A823356" w:rsidR="001708C2" w:rsidRDefault="00B965B9" w:rsidP="0094121E">
      <w:pPr>
        <w:ind w:right="246"/>
        <w:rPr>
          <w:b/>
          <w:bCs/>
          <w:spacing w:val="-1"/>
          <w:sz w:val="28"/>
          <w:szCs w:val="28"/>
        </w:rPr>
      </w:pPr>
      <w:r w:rsidRPr="00B965B9">
        <w:rPr>
          <w:b/>
          <w:bCs/>
          <w:spacing w:val="-1"/>
          <w:sz w:val="28"/>
          <w:szCs w:val="28"/>
        </w:rPr>
        <w:t xml:space="preserve">El </w:t>
      </w:r>
      <w:r w:rsidR="002836B5">
        <w:rPr>
          <w:b/>
          <w:bCs/>
          <w:spacing w:val="-1"/>
          <w:sz w:val="28"/>
          <w:szCs w:val="28"/>
        </w:rPr>
        <w:t xml:space="preserve">ejercicio multidepartamental </w:t>
      </w:r>
      <w:r w:rsidR="00E94410">
        <w:rPr>
          <w:b/>
          <w:bCs/>
          <w:spacing w:val="-1"/>
          <w:sz w:val="28"/>
          <w:szCs w:val="28"/>
        </w:rPr>
        <w:t>en directo</w:t>
      </w:r>
      <w:r w:rsidRPr="00B965B9">
        <w:rPr>
          <w:b/>
          <w:bCs/>
          <w:spacing w:val="-1"/>
          <w:sz w:val="28"/>
          <w:szCs w:val="28"/>
        </w:rPr>
        <w:t xml:space="preserve"> (LIVEX) pone a prueba la respuesta a un atentado terrorista </w:t>
      </w:r>
    </w:p>
    <w:p w14:paraId="0679209B" w14:textId="77777777" w:rsidR="00B965B9" w:rsidRDefault="00B965B9" w:rsidP="0094121E">
      <w:pPr>
        <w:ind w:right="246"/>
      </w:pPr>
    </w:p>
    <w:p w14:paraId="5CF6DC44" w14:textId="047A9DD7" w:rsidR="00F65F81" w:rsidRPr="00804E1E" w:rsidRDefault="00F65F81" w:rsidP="0094121E">
      <w:pPr>
        <w:ind w:right="246"/>
        <w:rPr>
          <w:spacing w:val="-1"/>
        </w:rPr>
      </w:pPr>
      <w:r w:rsidRPr="00804E1E">
        <w:t>G</w:t>
      </w:r>
      <w:r w:rsidRPr="00804E1E">
        <w:rPr>
          <w:spacing w:val="2"/>
        </w:rPr>
        <w:t>i</w:t>
      </w:r>
      <w:r w:rsidRPr="00804E1E">
        <w:rPr>
          <w:spacing w:val="-1"/>
        </w:rPr>
        <w:t>b</w:t>
      </w:r>
      <w:r w:rsidRPr="00804E1E">
        <w:t>ra</w:t>
      </w:r>
      <w:r w:rsidRPr="00804E1E">
        <w:rPr>
          <w:spacing w:val="2"/>
        </w:rPr>
        <w:t>l</w:t>
      </w:r>
      <w:r w:rsidRPr="00804E1E">
        <w:rPr>
          <w:spacing w:val="-2"/>
        </w:rPr>
        <w:t>t</w:t>
      </w:r>
      <w:r w:rsidRPr="00804E1E">
        <w:t xml:space="preserve">ar, </w:t>
      </w:r>
      <w:r w:rsidR="00B965B9" w:rsidRPr="00804E1E">
        <w:t xml:space="preserve">8 </w:t>
      </w:r>
      <w:r w:rsidRPr="00804E1E">
        <w:t xml:space="preserve">de </w:t>
      </w:r>
      <w:r w:rsidR="00B965B9" w:rsidRPr="00804E1E">
        <w:t xml:space="preserve">diciembre </w:t>
      </w:r>
      <w:r w:rsidRPr="00804E1E">
        <w:rPr>
          <w:spacing w:val="-1"/>
        </w:rPr>
        <w:t xml:space="preserve">de </w:t>
      </w:r>
      <w:r w:rsidR="00B965B9" w:rsidRPr="00804E1E">
        <w:rPr>
          <w:spacing w:val="-1"/>
        </w:rPr>
        <w:t>2023</w:t>
      </w:r>
    </w:p>
    <w:p w14:paraId="056CFAE5" w14:textId="77777777" w:rsidR="00F65F81" w:rsidRPr="00804E1E" w:rsidRDefault="00F65F81" w:rsidP="0094121E">
      <w:pPr>
        <w:ind w:right="246"/>
        <w:rPr>
          <w:spacing w:val="2"/>
        </w:rPr>
      </w:pPr>
    </w:p>
    <w:p w14:paraId="46FBCB2D" w14:textId="4C3A25B8" w:rsidR="00420017" w:rsidRDefault="00420017" w:rsidP="00420017">
      <w:r w:rsidRPr="00420017">
        <w:t xml:space="preserve">El </w:t>
      </w:r>
      <w:r w:rsidR="00261232">
        <w:t>ejercicio</w:t>
      </w:r>
      <w:r w:rsidRPr="00420017">
        <w:t xml:space="preserve"> </w:t>
      </w:r>
      <w:proofErr w:type="spellStart"/>
      <w:r w:rsidRPr="00420017">
        <w:t>multiagencia</w:t>
      </w:r>
      <w:proofErr w:type="spellEnd"/>
      <w:r w:rsidRPr="00420017">
        <w:t xml:space="preserve"> </w:t>
      </w:r>
      <w:r w:rsidR="00261232">
        <w:t xml:space="preserve">LIVEX </w:t>
      </w:r>
      <w:r w:rsidRPr="00420017">
        <w:t xml:space="preserve">de ayer puso a prueba la respuesta de Gibraltar ante un ataque terrorista. Los </w:t>
      </w:r>
      <w:r w:rsidR="00001763">
        <w:t>s</w:t>
      </w:r>
      <w:r w:rsidRPr="00420017">
        <w:t xml:space="preserve">ervicios de </w:t>
      </w:r>
      <w:r w:rsidR="00001763">
        <w:t>e</w:t>
      </w:r>
      <w:r w:rsidRPr="00420017">
        <w:t xml:space="preserve">mergencia, otros organismos de primera respuesta, </w:t>
      </w:r>
      <w:r w:rsidR="007919CA">
        <w:t>d</w:t>
      </w:r>
      <w:r w:rsidRPr="00420017">
        <w:t xml:space="preserve">epartamentos del Gobierno y </w:t>
      </w:r>
      <w:r w:rsidR="007919CA">
        <w:t>d</w:t>
      </w:r>
      <w:r w:rsidRPr="00420017">
        <w:t>el ejército pusieron en práctica sus protocolos y procedimientos para validar los planes y poner a prueba el despliegue inmediato de capacidades y recursos.</w:t>
      </w:r>
    </w:p>
    <w:p w14:paraId="6DC5EB51" w14:textId="77777777" w:rsidR="007919CA" w:rsidRPr="00420017" w:rsidRDefault="007919CA" w:rsidP="00420017"/>
    <w:p w14:paraId="2E453FF6" w14:textId="7980C825" w:rsidR="007F4561" w:rsidRDefault="00420017" w:rsidP="00420017">
      <w:r w:rsidRPr="00420017">
        <w:t>En el escenario del ejercicio se produjeron múltiples bajas y víctimas mortales tras</w:t>
      </w:r>
      <w:r w:rsidR="002023D1">
        <w:t xml:space="preserve"> </w:t>
      </w:r>
      <w:r w:rsidRPr="00420017">
        <w:t xml:space="preserve">un atentado contra una conferencia de seguridad de alto nivel en </w:t>
      </w:r>
      <w:r w:rsidR="007919CA">
        <w:t>The Mount</w:t>
      </w:r>
      <w:r w:rsidR="00572B41">
        <w:rPr>
          <w:rStyle w:val="Refdenotaalpie"/>
        </w:rPr>
        <w:footnoteReference w:id="1"/>
      </w:r>
      <w:r w:rsidRPr="00420017">
        <w:t xml:space="preserve">. A continuación, se inició una persecución por todo Gibraltar y se elevó el nivel de amenaza a </w:t>
      </w:r>
      <w:r w:rsidR="00572B41">
        <w:t>CRÍTICA</w:t>
      </w:r>
      <w:r w:rsidRPr="00420017">
        <w:t>, lo que obligó a Gibraltar a adoptar una postura de vigilancia armada reforzada. Al mismo tiempo, el Destacamento de Explosivos (EOD</w:t>
      </w:r>
      <w:r w:rsidR="007F4561">
        <w:t xml:space="preserve"> por sus siglas en inglés</w:t>
      </w:r>
      <w:r w:rsidRPr="00420017">
        <w:t xml:space="preserve">) del </w:t>
      </w:r>
      <w:r w:rsidR="006C6526">
        <w:t xml:space="preserve">Real </w:t>
      </w:r>
      <w:r w:rsidRPr="00420017">
        <w:t>Regimiento</w:t>
      </w:r>
      <w:r w:rsidR="006C6526">
        <w:t xml:space="preserve"> de Gibraltar</w:t>
      </w:r>
      <w:r w:rsidRPr="00420017">
        <w:t xml:space="preserve">, con el apoyo de los </w:t>
      </w:r>
      <w:r w:rsidR="007F4561">
        <w:t>s</w:t>
      </w:r>
      <w:r w:rsidRPr="00420017">
        <w:t xml:space="preserve">ervicios de </w:t>
      </w:r>
      <w:r w:rsidR="007F4561">
        <w:t>e</w:t>
      </w:r>
      <w:r w:rsidRPr="00420017">
        <w:t xml:space="preserve">mergencia, </w:t>
      </w:r>
      <w:r w:rsidR="007F4561">
        <w:t>intervino</w:t>
      </w:r>
      <w:r w:rsidRPr="00420017">
        <w:t xml:space="preserve"> a</w:t>
      </w:r>
      <w:r w:rsidR="007F4561">
        <w:t>nte</w:t>
      </w:r>
      <w:r w:rsidRPr="00420017">
        <w:t xml:space="preserve"> un paquete sospechoso en la Base </w:t>
      </w:r>
      <w:r w:rsidR="00B87836">
        <w:t xml:space="preserve">Marítima </w:t>
      </w:r>
      <w:r w:rsidRPr="00420017">
        <w:t>de</w:t>
      </w:r>
      <w:r w:rsidR="00B87836">
        <w:t xml:space="preserve"> </w:t>
      </w:r>
      <w:r w:rsidRPr="00420017">
        <w:t>l</w:t>
      </w:r>
      <w:r w:rsidR="00B87836">
        <w:t>a</w:t>
      </w:r>
      <w:r w:rsidRPr="00420017">
        <w:t xml:space="preserve"> RGP</w:t>
      </w:r>
      <w:r w:rsidR="00B87836">
        <w:t xml:space="preserve"> (Royal Gibraltar Police)</w:t>
      </w:r>
      <w:r w:rsidRPr="00420017">
        <w:t xml:space="preserve">. </w:t>
      </w:r>
    </w:p>
    <w:p w14:paraId="513E3FCA" w14:textId="77777777" w:rsidR="007F4561" w:rsidRDefault="007F4561" w:rsidP="00420017"/>
    <w:p w14:paraId="44AE6247" w14:textId="6001B873" w:rsidR="00420017" w:rsidRDefault="00420017" w:rsidP="00420017">
      <w:r w:rsidRPr="00420017">
        <w:t xml:space="preserve">El LIVEX culminó </w:t>
      </w:r>
      <w:proofErr w:type="gramStart"/>
      <w:r w:rsidRPr="00420017">
        <w:t xml:space="preserve">con </w:t>
      </w:r>
      <w:r w:rsidR="002023D1">
        <w:t xml:space="preserve"> </w:t>
      </w:r>
      <w:r w:rsidRPr="00420017">
        <w:t>otro</w:t>
      </w:r>
      <w:proofErr w:type="gramEnd"/>
      <w:r w:rsidRPr="00420017">
        <w:t xml:space="preserve"> atentado terrorista en </w:t>
      </w:r>
      <w:r w:rsidR="00055603">
        <w:t xml:space="preserve">un barracón de </w:t>
      </w:r>
      <w:proofErr w:type="spellStart"/>
      <w:r w:rsidRPr="00420017">
        <w:t>Lathbury</w:t>
      </w:r>
      <w:proofErr w:type="spellEnd"/>
      <w:r w:rsidRPr="00420017">
        <w:t xml:space="preserve"> </w:t>
      </w:r>
      <w:proofErr w:type="spellStart"/>
      <w:r w:rsidRPr="00420017">
        <w:t>Barracks</w:t>
      </w:r>
      <w:proofErr w:type="spellEnd"/>
      <w:r w:rsidRPr="00420017">
        <w:t>, que requirió el despliegue inmediato de medios policiales de respuesta armada para neutralizar la amenaza. Las organizaciones que participaron en el ejercicio pudieron practicar su respuesta a escala operativa, táctica y estratégica, comparándola con los objetivos fundamentales de salvar vidas y evitar males mayores.</w:t>
      </w:r>
    </w:p>
    <w:p w14:paraId="1A18BC9B" w14:textId="77777777" w:rsidR="002023D1" w:rsidRPr="00420017" w:rsidRDefault="002023D1" w:rsidP="00420017"/>
    <w:p w14:paraId="70FD0AF7" w14:textId="5D781481" w:rsidR="00420017" w:rsidRDefault="00420017" w:rsidP="00420017">
      <w:r w:rsidRPr="00261232">
        <w:t xml:space="preserve">El Grupo de Coordinación Estratégica del número 6 de Convent Place estuvo copresidido por Leslie </w:t>
      </w:r>
      <w:proofErr w:type="spellStart"/>
      <w:r w:rsidRPr="00261232">
        <w:t>Bruz</w:t>
      </w:r>
      <w:r w:rsidR="00055603">
        <w:t>ó</w:t>
      </w:r>
      <w:r w:rsidRPr="00261232">
        <w:t>n</w:t>
      </w:r>
      <w:proofErr w:type="spellEnd"/>
      <w:r w:rsidRPr="00261232">
        <w:t xml:space="preserve">, </w:t>
      </w:r>
      <w:proofErr w:type="gramStart"/>
      <w:r w:rsidRPr="00261232">
        <w:t>Ministro</w:t>
      </w:r>
      <w:proofErr w:type="gramEnd"/>
      <w:r w:rsidRPr="00261232">
        <w:t xml:space="preserve"> de Contingencias Civiles, y por el Superintendente Nolan Romero, Oficial Superior de Policía que </w:t>
      </w:r>
      <w:r w:rsidR="00C6599C">
        <w:t>ostenta el mando</w:t>
      </w:r>
      <w:r w:rsidRPr="00261232">
        <w:t xml:space="preserve"> en las operaciones antiterroristas.</w:t>
      </w:r>
    </w:p>
    <w:p w14:paraId="325308C2" w14:textId="77777777" w:rsidR="00C558B7" w:rsidRPr="00261232" w:rsidRDefault="00C558B7" w:rsidP="00420017"/>
    <w:p w14:paraId="369AA961" w14:textId="7E03762F" w:rsidR="00420017" w:rsidRDefault="00420017" w:rsidP="00420017">
      <w:r w:rsidRPr="00261232">
        <w:t>Inmediatamente después de la conclusión del ejercicio, se celebró un</w:t>
      </w:r>
      <w:r w:rsidR="00C92671">
        <w:t>a sesión analítica</w:t>
      </w:r>
      <w:r w:rsidRPr="00261232">
        <w:t xml:space="preserve"> </w:t>
      </w:r>
      <w:r w:rsidR="00C92671">
        <w:t>“</w:t>
      </w:r>
      <w:r w:rsidRPr="00261232">
        <w:t>en caliente</w:t>
      </w:r>
      <w:r w:rsidR="00C92671">
        <w:t>”</w:t>
      </w:r>
      <w:r w:rsidRPr="00261232">
        <w:t xml:space="preserve"> en el Centro de Coordinación Estratégica del número 6 de Convent Place, en el que se determinaron los objetivos estratégicos clave y los ámbitos de desarrollo de capacidades. A continuación, esta mañana se ha celebrado un </w:t>
      </w:r>
      <w:r w:rsidR="00C92671">
        <w:t>análisis “</w:t>
      </w:r>
      <w:r w:rsidR="00C558B7">
        <w:t>en frío</w:t>
      </w:r>
      <w:r w:rsidR="00C92671">
        <w:t>”</w:t>
      </w:r>
      <w:r w:rsidRPr="00261232">
        <w:t xml:space="preserve">, durante el cual el personal directivo de diversos organismos ha podido </w:t>
      </w:r>
      <w:r w:rsidR="00642190">
        <w:t>hablar sobre</w:t>
      </w:r>
      <w:r w:rsidRPr="00261232">
        <w:t xml:space="preserve"> sus respuestas y compararlas con los Principios de Interoperabilidad de los Servicios de Emergencia Conjuntos (JESIP) para el trabajo conjunto y los principios operativos conjuntos específicos para las operaciones </w:t>
      </w:r>
      <w:r w:rsidR="00B27887">
        <w:t xml:space="preserve">sobre atentados terroristas </w:t>
      </w:r>
      <w:r w:rsidRPr="00261232">
        <w:t>en particular.</w:t>
      </w:r>
    </w:p>
    <w:p w14:paraId="3E4028EC" w14:textId="77777777" w:rsidR="00642190" w:rsidRPr="00261232" w:rsidRDefault="00642190" w:rsidP="00420017"/>
    <w:p w14:paraId="79507CD3" w14:textId="74867293" w:rsidR="00F65F81" w:rsidRPr="00261232" w:rsidRDefault="00420017" w:rsidP="00420017">
      <w:pPr>
        <w:rPr>
          <w:b/>
          <w:sz w:val="28"/>
        </w:rPr>
      </w:pPr>
      <w:r w:rsidRPr="00261232">
        <w:t xml:space="preserve">El </w:t>
      </w:r>
      <w:proofErr w:type="gramStart"/>
      <w:r w:rsidRPr="00261232">
        <w:t>Ministro</w:t>
      </w:r>
      <w:proofErr w:type="gramEnd"/>
      <w:r w:rsidRPr="00261232">
        <w:t xml:space="preserve"> Coordinador de Contingencias Civiles, Leslie </w:t>
      </w:r>
      <w:proofErr w:type="spellStart"/>
      <w:r w:rsidR="00DD2686" w:rsidRPr="00261232">
        <w:t>Bruzón</w:t>
      </w:r>
      <w:proofErr w:type="spellEnd"/>
      <w:r w:rsidRPr="00261232">
        <w:t xml:space="preserve">, declaró: "El ejercicio de ayer demostró lo complejo y difícil que </w:t>
      </w:r>
      <w:r w:rsidR="00DD2686">
        <w:t>sería</w:t>
      </w:r>
      <w:r w:rsidR="00DD2686" w:rsidRPr="00261232">
        <w:t xml:space="preserve"> </w:t>
      </w:r>
      <w:r w:rsidRPr="00261232">
        <w:t xml:space="preserve">para todos nosotros hacer frente a un incidente de esta naturaleza. Un elemento clave de la preparación es la formación, el aprendizaje de </w:t>
      </w:r>
      <w:r w:rsidRPr="00261232">
        <w:lastRenderedPageBreak/>
        <w:t>lecciones y su aplicación en nuestros planes y procedimientos. Gracias a todos los que han participado. No se puede subestimar el inmenso esfuerzo que supone preparar y llevar a cabo un ejercicio en vivo tan exhaustivo, al tiempo que se minimizan las molestias para el público y se sigue prestando un servicio normal. Por lo tanto, debo dar las gracias a la Oficina de Contingencias Civiles por haber organizado un ejercicio multiinstitucional tan realista y exigente que ha servido de plataforma crucial para mejorar nuestra preparación".</w:t>
      </w:r>
    </w:p>
    <w:p w14:paraId="1FD1B68C" w14:textId="77777777" w:rsidR="00F65F81" w:rsidRPr="00261232" w:rsidRDefault="00F65F81" w:rsidP="0094121E">
      <w:pPr>
        <w:rPr>
          <w:b/>
          <w:sz w:val="28"/>
        </w:rPr>
      </w:pPr>
    </w:p>
    <w:p w14:paraId="4B54D121" w14:textId="77777777" w:rsidR="00F65F81" w:rsidRPr="00261232" w:rsidRDefault="00F65F81" w:rsidP="0094121E">
      <w:pPr>
        <w:rPr>
          <w:b/>
          <w:sz w:val="28"/>
        </w:rPr>
      </w:pPr>
    </w:p>
    <w:p w14:paraId="0FE7C8A4" w14:textId="77777777" w:rsidR="00F65F81" w:rsidRDefault="00F65F81" w:rsidP="0094121E">
      <w:r>
        <w:rPr>
          <w:b/>
          <w:sz w:val="28"/>
        </w:rPr>
        <w:t>Nota a redactores:</w:t>
      </w:r>
    </w:p>
    <w:p w14:paraId="4A08F366" w14:textId="77777777" w:rsidR="00F65F81" w:rsidRDefault="00F65F81" w:rsidP="0094121E">
      <w:r>
        <w:t> </w:t>
      </w:r>
    </w:p>
    <w:p w14:paraId="546E7642" w14:textId="77777777" w:rsidR="00F65F81" w:rsidRDefault="00F65F81" w:rsidP="0094121E">
      <w:r>
        <w:rPr>
          <w:b/>
          <w:bCs/>
        </w:rPr>
        <w:t xml:space="preserve">Esta es una traducción realizada por </w:t>
      </w:r>
      <w:r w:rsidR="00E65F89">
        <w:rPr>
          <w:b/>
          <w:bCs/>
        </w:rPr>
        <w:t>el Servicio</w:t>
      </w:r>
      <w:r>
        <w:rPr>
          <w:b/>
          <w:bCs/>
        </w:rPr>
        <w:t xml:space="preserve"> de Información de Gibraltar. Algunas palabras no se encuentran en el documento original y se han añadido para mejorar el sentido de la traducción. El texto válido es el original en inglés.</w:t>
      </w:r>
    </w:p>
    <w:p w14:paraId="2CBB9287" w14:textId="77777777" w:rsidR="00F65F81" w:rsidRDefault="00F65F81" w:rsidP="0094121E">
      <w:r>
        <w:rPr>
          <w:b/>
        </w:rPr>
        <w:t> </w:t>
      </w:r>
    </w:p>
    <w:p w14:paraId="32F102A3" w14:textId="77777777" w:rsidR="00F65F81" w:rsidRDefault="00F65F81" w:rsidP="0094121E">
      <w:r>
        <w:t xml:space="preserve">Para cualquier ampliación de esta información, rogamos contacte con </w:t>
      </w:r>
    </w:p>
    <w:p w14:paraId="62FEE687" w14:textId="77777777" w:rsidR="00F65F81" w:rsidRDefault="0007323B" w:rsidP="0094121E">
      <w:r>
        <w:t>Servicio</w:t>
      </w:r>
      <w:r w:rsidR="00F65F81">
        <w:t xml:space="preserve"> de Información de Gibraltar</w:t>
      </w:r>
    </w:p>
    <w:p w14:paraId="67DEB589" w14:textId="77777777" w:rsidR="00F65F81" w:rsidRDefault="00F65F81" w:rsidP="0094121E">
      <w:r>
        <w:t> </w:t>
      </w:r>
    </w:p>
    <w:p w14:paraId="65E74992" w14:textId="77777777" w:rsidR="00F65F81" w:rsidRDefault="00F65F81" w:rsidP="0094121E">
      <w:r>
        <w:t xml:space="preserve">Miguel Vermehren, Madrid, </w:t>
      </w:r>
      <w:hyperlink r:id="rId10" w:history="1">
        <w:r>
          <w:rPr>
            <w:rStyle w:val="Hipervnculo"/>
          </w:rPr>
          <w:t>miguel@infogibraltar.com</w:t>
        </w:r>
      </w:hyperlink>
      <w:r>
        <w:t>, Tel 609 004 166</w:t>
      </w:r>
    </w:p>
    <w:p w14:paraId="74FE4917" w14:textId="77777777" w:rsidR="00F65F81" w:rsidRDefault="00F65F81" w:rsidP="0094121E">
      <w:r>
        <w:t xml:space="preserve">Sandra Balvín, Campo de Gibraltar, </w:t>
      </w:r>
      <w:hyperlink r:id="rId11" w:history="1">
        <w:r>
          <w:rPr>
            <w:rStyle w:val="Hipervnculo"/>
          </w:rPr>
          <w:t>sandra@infogibraltar.com</w:t>
        </w:r>
      </w:hyperlink>
      <w:r>
        <w:t>, Tel 637 617 757</w:t>
      </w:r>
    </w:p>
    <w:p w14:paraId="5A46FC80" w14:textId="77777777" w:rsidR="00F65F81" w:rsidRDefault="00F65F81" w:rsidP="0094121E">
      <w:r>
        <w:t xml:space="preserve">Eva Reyes Borrego, Campo de Gibraltar, </w:t>
      </w:r>
      <w:hyperlink r:id="rId12" w:history="1">
        <w:r>
          <w:rPr>
            <w:rStyle w:val="Hipervnculo"/>
          </w:rPr>
          <w:t>eva@infogibraltar.com</w:t>
        </w:r>
      </w:hyperlink>
      <w:r>
        <w:t xml:space="preserve">, Tel </w:t>
      </w:r>
      <w:r>
        <w:rPr>
          <w:rFonts w:eastAsia="Times New Roman"/>
        </w:rPr>
        <w:t>619 778 498</w:t>
      </w:r>
      <w:r>
        <w:t> </w:t>
      </w:r>
    </w:p>
    <w:p w14:paraId="7051B228" w14:textId="77777777" w:rsidR="00F65F81" w:rsidRDefault="00F65F81" w:rsidP="0094121E">
      <w:r>
        <w:t> </w:t>
      </w:r>
    </w:p>
    <w:p w14:paraId="092CABCF" w14:textId="77777777" w:rsidR="00F65F81" w:rsidRDefault="00F65F81" w:rsidP="0094121E">
      <w:r>
        <w:t xml:space="preserve">Web: </w:t>
      </w:r>
      <w:hyperlink r:id="rId13" w:history="1">
        <w:r>
          <w:rPr>
            <w:rStyle w:val="Hipervnculo"/>
          </w:rPr>
          <w:t>www.infogibraltar.com</w:t>
        </w:r>
      </w:hyperlink>
      <w:r>
        <w:t xml:space="preserve">, web en inglés: </w:t>
      </w:r>
      <w:hyperlink r:id="rId14" w:history="1">
        <w:r>
          <w:rPr>
            <w:rStyle w:val="Hipervnculo"/>
          </w:rPr>
          <w:t>www.gibraltar.gov.gi/press</w:t>
        </w:r>
      </w:hyperlink>
      <w:r>
        <w:rPr>
          <w:lang w:val="es-ES_tradnl"/>
        </w:rPr>
        <w:t xml:space="preserve"> </w:t>
      </w:r>
    </w:p>
    <w:p w14:paraId="11C7E0AB" w14:textId="77777777" w:rsidR="00F65F81" w:rsidRDefault="00F65F81" w:rsidP="0094121E">
      <w:r>
        <w:t xml:space="preserve">Twitter: </w:t>
      </w:r>
      <w:hyperlink r:id="rId15" w:history="1">
        <w:r>
          <w:rPr>
            <w:rStyle w:val="Hipervnculo"/>
          </w:rPr>
          <w:t>@InfoGibraltar</w:t>
        </w:r>
      </w:hyperlink>
      <w:r>
        <w:t> </w:t>
      </w:r>
    </w:p>
    <w:p w14:paraId="3C02CA00" w14:textId="77777777" w:rsidR="00F65F81" w:rsidRDefault="00F65F81" w:rsidP="0094121E">
      <w:pPr>
        <w:pStyle w:val="NormalWeb"/>
      </w:pPr>
      <w:r>
        <w:t> </w:t>
      </w:r>
    </w:p>
    <w:p w14:paraId="520C3F96" w14:textId="77777777" w:rsidR="0087610C" w:rsidRPr="00F65F81" w:rsidRDefault="0087610C" w:rsidP="0094121E"/>
    <w:sectPr w:rsidR="0087610C" w:rsidRPr="00F65F81" w:rsidSect="00365372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505F" w14:textId="77777777" w:rsidR="00F66B04" w:rsidRDefault="00F66B04" w:rsidP="0065301C">
      <w:r>
        <w:separator/>
      </w:r>
    </w:p>
  </w:endnote>
  <w:endnote w:type="continuationSeparator" w:id="0">
    <w:p w14:paraId="5EF83532" w14:textId="77777777" w:rsidR="00F66B04" w:rsidRDefault="00F66B04" w:rsidP="0065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3250" w14:textId="77777777" w:rsidR="00F66B04" w:rsidRDefault="00F66B04" w:rsidP="0065301C">
      <w:r>
        <w:separator/>
      </w:r>
    </w:p>
  </w:footnote>
  <w:footnote w:type="continuationSeparator" w:id="0">
    <w:p w14:paraId="0A4708F1" w14:textId="77777777" w:rsidR="00F66B04" w:rsidRDefault="00F66B04" w:rsidP="0065301C">
      <w:r>
        <w:continuationSeparator/>
      </w:r>
    </w:p>
  </w:footnote>
  <w:footnote w:id="1">
    <w:p w14:paraId="6537DB71" w14:textId="7CD063E9" w:rsidR="00572B41" w:rsidRDefault="00572B41">
      <w:pPr>
        <w:pStyle w:val="Textonotapie"/>
      </w:pPr>
      <w:r>
        <w:rPr>
          <w:rStyle w:val="Refdenotaalpie"/>
        </w:rPr>
        <w:footnoteRef/>
      </w:r>
      <w:r>
        <w:t xml:space="preserve"> A</w:t>
      </w:r>
      <w:r w:rsidRPr="00572B41">
        <w:t xml:space="preserve">ntigua residencia oficial del </w:t>
      </w:r>
      <w:r w:rsidR="005D22EE">
        <w:t xml:space="preserve">comandante </w:t>
      </w:r>
      <w:r w:rsidRPr="00572B41">
        <w:t xml:space="preserve">de la </w:t>
      </w:r>
      <w:r w:rsidR="005D22EE">
        <w:t>Roya</w:t>
      </w:r>
      <w:r w:rsidRPr="00572B41">
        <w:t>l</w:t>
      </w:r>
      <w:r w:rsidR="005D22EE">
        <w:t xml:space="preserve"> Navy en Gibraltar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04"/>
    <w:rsid w:val="00001763"/>
    <w:rsid w:val="00012B8C"/>
    <w:rsid w:val="00030F73"/>
    <w:rsid w:val="00055603"/>
    <w:rsid w:val="00057C51"/>
    <w:rsid w:val="00060437"/>
    <w:rsid w:val="0006248A"/>
    <w:rsid w:val="0007323B"/>
    <w:rsid w:val="0009106A"/>
    <w:rsid w:val="00094369"/>
    <w:rsid w:val="000A618A"/>
    <w:rsid w:val="001221FA"/>
    <w:rsid w:val="0012271A"/>
    <w:rsid w:val="00152793"/>
    <w:rsid w:val="00160AEC"/>
    <w:rsid w:val="001708C2"/>
    <w:rsid w:val="0018731F"/>
    <w:rsid w:val="00195899"/>
    <w:rsid w:val="001C73BD"/>
    <w:rsid w:val="001F4AB8"/>
    <w:rsid w:val="001F6767"/>
    <w:rsid w:val="002023D1"/>
    <w:rsid w:val="00227EC7"/>
    <w:rsid w:val="00230D23"/>
    <w:rsid w:val="0023221B"/>
    <w:rsid w:val="00250D9B"/>
    <w:rsid w:val="00261232"/>
    <w:rsid w:val="00263E5A"/>
    <w:rsid w:val="00273308"/>
    <w:rsid w:val="002836B5"/>
    <w:rsid w:val="0029690D"/>
    <w:rsid w:val="002A57DE"/>
    <w:rsid w:val="002E4BFD"/>
    <w:rsid w:val="002F0FD9"/>
    <w:rsid w:val="003031B2"/>
    <w:rsid w:val="00326FA1"/>
    <w:rsid w:val="0034439C"/>
    <w:rsid w:val="00365372"/>
    <w:rsid w:val="00380C89"/>
    <w:rsid w:val="00387293"/>
    <w:rsid w:val="003A4E53"/>
    <w:rsid w:val="003A57EA"/>
    <w:rsid w:val="00420017"/>
    <w:rsid w:val="00423D9C"/>
    <w:rsid w:val="004453A2"/>
    <w:rsid w:val="004B0A57"/>
    <w:rsid w:val="004B5674"/>
    <w:rsid w:val="004C029A"/>
    <w:rsid w:val="004C291A"/>
    <w:rsid w:val="004F18C5"/>
    <w:rsid w:val="00503BE8"/>
    <w:rsid w:val="00525F88"/>
    <w:rsid w:val="0052792A"/>
    <w:rsid w:val="00543E05"/>
    <w:rsid w:val="00572B41"/>
    <w:rsid w:val="00581180"/>
    <w:rsid w:val="00585774"/>
    <w:rsid w:val="00596471"/>
    <w:rsid w:val="00596CC4"/>
    <w:rsid w:val="005A455B"/>
    <w:rsid w:val="005A6CCA"/>
    <w:rsid w:val="005B2D65"/>
    <w:rsid w:val="005D22EE"/>
    <w:rsid w:val="00642190"/>
    <w:rsid w:val="0065301C"/>
    <w:rsid w:val="006C6526"/>
    <w:rsid w:val="0072169C"/>
    <w:rsid w:val="00734565"/>
    <w:rsid w:val="00763A7F"/>
    <w:rsid w:val="007919CA"/>
    <w:rsid w:val="007B1D5F"/>
    <w:rsid w:val="007B3A1A"/>
    <w:rsid w:val="007C7001"/>
    <w:rsid w:val="007F4561"/>
    <w:rsid w:val="007F73EB"/>
    <w:rsid w:val="00804E1E"/>
    <w:rsid w:val="008174BB"/>
    <w:rsid w:val="0084113E"/>
    <w:rsid w:val="00864963"/>
    <w:rsid w:val="0087610C"/>
    <w:rsid w:val="008804B7"/>
    <w:rsid w:val="0089461A"/>
    <w:rsid w:val="008A2B24"/>
    <w:rsid w:val="008A5289"/>
    <w:rsid w:val="008D0A8D"/>
    <w:rsid w:val="008E23A0"/>
    <w:rsid w:val="008F7F11"/>
    <w:rsid w:val="009162CC"/>
    <w:rsid w:val="0094121E"/>
    <w:rsid w:val="009504B5"/>
    <w:rsid w:val="00973C62"/>
    <w:rsid w:val="00985D27"/>
    <w:rsid w:val="009B5FFD"/>
    <w:rsid w:val="009C771D"/>
    <w:rsid w:val="009F10B9"/>
    <w:rsid w:val="009F2813"/>
    <w:rsid w:val="00A45B40"/>
    <w:rsid w:val="00A5532B"/>
    <w:rsid w:val="00A574B1"/>
    <w:rsid w:val="00AD0CEF"/>
    <w:rsid w:val="00B27887"/>
    <w:rsid w:val="00B576AA"/>
    <w:rsid w:val="00B67D7C"/>
    <w:rsid w:val="00B87836"/>
    <w:rsid w:val="00B94C8C"/>
    <w:rsid w:val="00B965B9"/>
    <w:rsid w:val="00BC4FB4"/>
    <w:rsid w:val="00C25ACC"/>
    <w:rsid w:val="00C262EF"/>
    <w:rsid w:val="00C558B7"/>
    <w:rsid w:val="00C6599C"/>
    <w:rsid w:val="00C8489B"/>
    <w:rsid w:val="00C92671"/>
    <w:rsid w:val="00CA7D76"/>
    <w:rsid w:val="00CC29C9"/>
    <w:rsid w:val="00D41FF4"/>
    <w:rsid w:val="00D64097"/>
    <w:rsid w:val="00D7351A"/>
    <w:rsid w:val="00DA35A6"/>
    <w:rsid w:val="00DD2686"/>
    <w:rsid w:val="00E4709F"/>
    <w:rsid w:val="00E47EB1"/>
    <w:rsid w:val="00E65F89"/>
    <w:rsid w:val="00E93DA0"/>
    <w:rsid w:val="00E94410"/>
    <w:rsid w:val="00EC0765"/>
    <w:rsid w:val="00EC2C1A"/>
    <w:rsid w:val="00EC7CBF"/>
    <w:rsid w:val="00EE5FF1"/>
    <w:rsid w:val="00F00138"/>
    <w:rsid w:val="00F0420D"/>
    <w:rsid w:val="00F37406"/>
    <w:rsid w:val="00F50404"/>
    <w:rsid w:val="00F61948"/>
    <w:rsid w:val="00F65F81"/>
    <w:rsid w:val="00F66B04"/>
    <w:rsid w:val="00F94C4A"/>
    <w:rsid w:val="00FB609F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6049"/>
  <w15:docId w15:val="{96D2D1A6-38DC-4FBF-A04A-42D872BC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81"/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5301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301C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5301C"/>
    <w:rPr>
      <w:rFonts w:ascii="Calibri" w:eastAsia="Calibri" w:hAnsi="Calibri" w:cs="Times New Roman"/>
      <w:sz w:val="20"/>
      <w:szCs w:val="20"/>
      <w:lang w:val="en-GB"/>
    </w:rPr>
  </w:style>
  <w:style w:type="character" w:styleId="Refdenotaalpie">
    <w:name w:val="footnote reference"/>
    <w:uiPriority w:val="99"/>
    <w:semiHidden/>
    <w:unhideWhenUsed/>
    <w:rsid w:val="0065301C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65301C"/>
    <w:rPr>
      <w:sz w:val="16"/>
      <w:szCs w:val="16"/>
    </w:rPr>
  </w:style>
  <w:style w:type="character" w:customStyle="1" w:styleId="hps">
    <w:name w:val="hps"/>
    <w:basedOn w:val="Fuentedeprrafopredeter"/>
    <w:rsid w:val="0065301C"/>
  </w:style>
  <w:style w:type="paragraph" w:styleId="Textodeglobo">
    <w:name w:val="Balloon Text"/>
    <w:basedOn w:val="Normal"/>
    <w:link w:val="TextodegloboCar"/>
    <w:uiPriority w:val="99"/>
    <w:semiHidden/>
    <w:unhideWhenUsed/>
    <w:rsid w:val="00057C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57C51"/>
    <w:rPr>
      <w:rFonts w:ascii="Tahoma" w:hAnsi="Tahoma" w:cs="Tahoma"/>
      <w:sz w:val="16"/>
      <w:szCs w:val="16"/>
      <w:lang w:val="en-GB"/>
    </w:rPr>
  </w:style>
  <w:style w:type="character" w:styleId="Hipervnculovisitado">
    <w:name w:val="FollowedHyperlink"/>
    <w:uiPriority w:val="99"/>
    <w:semiHidden/>
    <w:unhideWhenUsed/>
    <w:rsid w:val="00D41FF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65F81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E944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4410"/>
    <w:rPr>
      <w:rFonts w:cs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4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410"/>
    <w:rPr>
      <w:rFonts w:cs="Calibri"/>
      <w:b/>
      <w:bCs/>
    </w:rPr>
  </w:style>
  <w:style w:type="paragraph" w:styleId="Revisin">
    <w:name w:val="Revision"/>
    <w:hidden/>
    <w:uiPriority w:val="99"/>
    <w:semiHidden/>
    <w:rsid w:val="00804E1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fogibraltar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a@infogibralta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@infogibraltar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infogibraltar" TargetMode="External"/><Relationship Id="rId10" Type="http://schemas.openxmlformats.org/officeDocument/2006/relationships/hyperlink" Target="mailto:miguel@infogibralta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gibraltar.gov.gi/pre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\InfoGibraltar\InfoGibraltar%20-%20Documentos\Plantillas\200415%20PLANTILLA%20COMUNICAD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E839014541014EBFE39909C7AEA6CE" ma:contentTypeVersion="17" ma:contentTypeDescription="Crear nuevo documento." ma:contentTypeScope="" ma:versionID="8fe1abba4c19390d53f8860af60b0fb0">
  <xsd:schema xmlns:xsd="http://www.w3.org/2001/XMLSchema" xmlns:xs="http://www.w3.org/2001/XMLSchema" xmlns:p="http://schemas.microsoft.com/office/2006/metadata/properties" xmlns:ns2="caf5b64a-0105-46c5-8a45-dd855c8c5d3c" xmlns:ns3="0f7ace78-7fd9-4c97-9620-cf7fe223f10f" targetNamespace="http://schemas.microsoft.com/office/2006/metadata/properties" ma:root="true" ma:fieldsID="652a1bc3939b823bad1f4920818c420a" ns2:_="" ns3:_="">
    <xsd:import namespace="caf5b64a-0105-46c5-8a45-dd855c8c5d3c"/>
    <xsd:import namespace="0f7ace78-7fd9-4c97-9620-cf7fe223f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5b64a-0105-46c5-8a45-dd855c8c5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6572385-839a-49da-b4d2-f67af4e476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ce78-7fd9-4c97-9620-cf7fe223f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409ef8-808b-425b-8c1d-919de7ed8cc6}" ma:internalName="TaxCatchAll" ma:showField="CatchAllData" ma:web="0f7ace78-7fd9-4c97-9620-cf7fe223f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7ace78-7fd9-4c97-9620-cf7fe223f10f" xsi:nil="true"/>
    <lcf76f155ced4ddcb4097134ff3c332f xmlns="caf5b64a-0105-46c5-8a45-dd855c8c5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ADE24C-C6B5-4625-9999-618825D6F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70A06-1DC6-4A1A-B8D5-E4014F0884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B39C6F-B2E2-4DE5-A723-9437F73A4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5b64a-0105-46c5-8a45-dd855c8c5d3c"/>
    <ds:schemaRef ds:uri="0f7ace78-7fd9-4c97-9620-cf7fe223f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A2E6B-0FC5-4EC4-99C3-36CC20E7554A}">
  <ds:schemaRefs>
    <ds:schemaRef ds:uri="http://schemas.microsoft.com/office/2006/metadata/properties"/>
    <ds:schemaRef ds:uri="http://schemas.microsoft.com/office/infopath/2007/PartnerControls"/>
    <ds:schemaRef ds:uri="0f7ace78-7fd9-4c97-9620-cf7fe223f10f"/>
    <ds:schemaRef ds:uri="caf5b64a-0105-46c5-8a45-dd855c8c5d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200415 PLANTILLA COMUNICADOS</Template>
  <TotalTime>34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Links>
    <vt:vector size="36" baseType="variant">
      <vt:variant>
        <vt:i4>917578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https://twitter.com/infogibraltar</vt:lpwstr>
      </vt:variant>
      <vt:variant>
        <vt:lpwstr/>
      </vt:variant>
      <vt:variant>
        <vt:i4>1114197</vt:i4>
      </vt:variant>
      <vt:variant>
        <vt:i4>12</vt:i4>
      </vt:variant>
      <vt:variant>
        <vt:i4>0</vt:i4>
      </vt:variant>
      <vt:variant>
        <vt:i4>5</vt:i4>
      </vt:variant>
      <vt:variant>
        <vt:lpwstr>http://www.gibraltar.gov.gi/press</vt:lpwstr>
      </vt:variant>
      <vt:variant>
        <vt:lpwstr/>
      </vt:variant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http://www.infogibraltar.com/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mailto:eva@infogibraltar.com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mailto:sandra@infogibraltar.com</vt:lpwstr>
      </vt:variant>
      <vt:variant>
        <vt:lpwstr/>
      </vt:variant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mailto:miguel@infogibraltar.com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cp:lastModifiedBy>Sandra Balvín</cp:lastModifiedBy>
  <cp:revision>8</cp:revision>
  <dcterms:created xsi:type="dcterms:W3CDTF">2023-12-08T16:10:00Z</dcterms:created>
  <dcterms:modified xsi:type="dcterms:W3CDTF">2023-12-08T17:07:00Z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0x010100C8E839014541014EBFE39909C7AEA6CE</vt:lpwstr>
  </property>
  <property fmtid="{D5CDD505-2E9C-101B-9397-08002B2CF9AE}" pid="3" name="MediaServiceImageTags">
    <vt:lpwstr/>
  </property>
</Properties>
</file>